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090B" w14:textId="49D8F744" w:rsidR="00244E03" w:rsidRPr="0034543E" w:rsidRDefault="00244E03" w:rsidP="00244E03">
      <w:pPr>
        <w:spacing w:after="0"/>
        <w:rPr>
          <w:rFonts w:asciiTheme="minorHAnsi" w:hAnsiTheme="minorHAnsi" w:cstheme="minorHAnsi"/>
        </w:rPr>
      </w:pPr>
      <w:r w:rsidRPr="0034543E">
        <w:rPr>
          <w:rFonts w:asciiTheme="minorHAnsi" w:hAnsiTheme="minorHAnsi" w:cstheme="minorHAnsi"/>
          <w:noProof/>
          <w:lang w:eastAsia="en-GB"/>
        </w:rPr>
        <w:drawing>
          <wp:anchor distT="0" distB="0" distL="114300" distR="114300" simplePos="0" relativeHeight="251653632" behindDoc="0" locked="0" layoutInCell="1" allowOverlap="1" wp14:anchorId="7EAD2D55" wp14:editId="54B12058">
            <wp:simplePos x="0" y="0"/>
            <wp:positionH relativeFrom="margin">
              <wp:posOffset>3035300</wp:posOffset>
            </wp:positionH>
            <wp:positionV relativeFrom="margin">
              <wp:posOffset>-133350</wp:posOffset>
            </wp:positionV>
            <wp:extent cx="2723515" cy="514093"/>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p>
    <w:p w14:paraId="28849C9A" w14:textId="77777777" w:rsidR="00244E03" w:rsidRPr="0034543E" w:rsidRDefault="00244E03" w:rsidP="00244E03">
      <w:pPr>
        <w:spacing w:after="0"/>
        <w:rPr>
          <w:rFonts w:asciiTheme="minorHAnsi" w:hAnsiTheme="minorHAnsi" w:cstheme="minorHAnsi"/>
        </w:rPr>
      </w:pPr>
    </w:p>
    <w:p w14:paraId="02787CDE" w14:textId="6B03DF79" w:rsidR="00244E03" w:rsidRDefault="00244E03" w:rsidP="00244E03">
      <w:pPr>
        <w:spacing w:after="0"/>
        <w:rPr>
          <w:rFonts w:asciiTheme="minorHAnsi" w:hAnsiTheme="minorHAnsi" w:cstheme="minorHAnsi"/>
        </w:rPr>
      </w:pPr>
    </w:p>
    <w:p w14:paraId="0EA1167A" w14:textId="77777777" w:rsidR="00E6028D" w:rsidRPr="0034543E" w:rsidRDefault="00E6028D" w:rsidP="00244E03">
      <w:pPr>
        <w:spacing w:after="0"/>
        <w:rPr>
          <w:rFonts w:asciiTheme="minorHAnsi" w:hAnsiTheme="minorHAnsi" w:cstheme="minorHAnsi"/>
        </w:rPr>
      </w:pPr>
    </w:p>
    <w:p w14:paraId="55A9F244" w14:textId="21F434D0" w:rsidR="00244E03" w:rsidRDefault="00D80C7A" w:rsidP="00A4679D">
      <w:pPr>
        <w:spacing w:after="0"/>
        <w:rPr>
          <w:rFonts w:asciiTheme="minorHAnsi" w:hAnsiTheme="minorHAnsi" w:cstheme="minorHAnsi"/>
          <w:b/>
          <w:color w:val="0F6CB7"/>
          <w:sz w:val="32"/>
        </w:rPr>
      </w:pPr>
      <w:r>
        <w:rPr>
          <w:rFonts w:asciiTheme="minorHAnsi" w:hAnsiTheme="minorHAnsi" w:cstheme="minorHAnsi"/>
          <w:b/>
          <w:color w:val="0F6CB7"/>
          <w:sz w:val="32"/>
        </w:rPr>
        <w:t>Disclosure &amp; Barring Service checks</w:t>
      </w:r>
    </w:p>
    <w:p w14:paraId="309AC6DC" w14:textId="07CF8F02" w:rsidR="00D80C7A" w:rsidRPr="00A4679D" w:rsidRDefault="00D80C7A" w:rsidP="00A4679D">
      <w:pPr>
        <w:spacing w:after="0"/>
        <w:rPr>
          <w:rFonts w:asciiTheme="minorHAnsi" w:hAnsiTheme="minorHAnsi" w:cstheme="minorHAnsi"/>
          <w:b/>
          <w:color w:val="0F6CB7"/>
        </w:rPr>
      </w:pPr>
      <w:r>
        <w:rPr>
          <w:rFonts w:asciiTheme="minorHAnsi" w:hAnsiTheme="minorHAnsi" w:cstheme="minorHAnsi"/>
          <w:b/>
          <w:color w:val="0F6CB7"/>
          <w:sz w:val="32"/>
        </w:rPr>
        <w:t>for diocesan trustees</w:t>
      </w:r>
      <w:r w:rsidR="00A12B7D">
        <w:rPr>
          <w:rFonts w:asciiTheme="minorHAnsi" w:hAnsiTheme="minorHAnsi" w:cstheme="minorHAnsi"/>
          <w:b/>
          <w:color w:val="0F6CB7"/>
          <w:sz w:val="32"/>
        </w:rPr>
        <w:t xml:space="preserve"> in England and Wales</w:t>
      </w:r>
    </w:p>
    <w:p w14:paraId="73C0065F" w14:textId="78FEFF8C" w:rsidR="00244E03" w:rsidRDefault="00244E03" w:rsidP="00244E03">
      <w:pPr>
        <w:spacing w:after="0"/>
        <w:rPr>
          <w:rFonts w:asciiTheme="minorHAnsi" w:hAnsiTheme="minorHAnsi" w:cstheme="minorHAnsi"/>
        </w:rPr>
      </w:pPr>
    </w:p>
    <w:p w14:paraId="7898539A" w14:textId="77777777" w:rsidR="00E6028D" w:rsidRDefault="00E6028D" w:rsidP="00BB2864">
      <w:pPr>
        <w:spacing w:after="0"/>
        <w:rPr>
          <w:rFonts w:asciiTheme="minorHAnsi" w:hAnsiTheme="minorHAnsi" w:cstheme="minorHAnsi"/>
        </w:rPr>
      </w:pPr>
      <w:bookmarkStart w:id="0" w:name="_GoBack"/>
      <w:bookmarkEnd w:id="0"/>
    </w:p>
    <w:p w14:paraId="7028D29D" w14:textId="68008FC4" w:rsidR="00D80C7A" w:rsidRPr="00D80C7A" w:rsidRDefault="00D80C7A" w:rsidP="00BB2864">
      <w:pPr>
        <w:spacing w:after="0"/>
        <w:rPr>
          <w:rFonts w:asciiTheme="minorHAnsi" w:hAnsiTheme="minorHAnsi" w:cstheme="minorHAnsi"/>
        </w:rPr>
      </w:pPr>
      <w:r w:rsidRPr="00D80C7A">
        <w:rPr>
          <w:rFonts w:asciiTheme="minorHAnsi" w:hAnsiTheme="minorHAnsi" w:cstheme="minorHAnsi"/>
        </w:rPr>
        <w:t xml:space="preserve">The Charity Commission for England &amp; Wales recommends that all trustees of charities working with children and vulnerable adults have an enhanced DBS check. This is not </w:t>
      </w:r>
      <w:r w:rsidR="00741502">
        <w:rPr>
          <w:rFonts w:asciiTheme="minorHAnsi" w:hAnsiTheme="minorHAnsi" w:cstheme="minorHAnsi"/>
        </w:rPr>
        <w:t>dependent on a</w:t>
      </w:r>
      <w:r w:rsidRPr="00D80C7A">
        <w:rPr>
          <w:rFonts w:asciiTheme="minorHAnsi" w:hAnsiTheme="minorHAnsi" w:cstheme="minorHAnsi"/>
        </w:rPr>
        <w:t xml:space="preserve"> trustee ha</w:t>
      </w:r>
      <w:r w:rsidR="00741502">
        <w:rPr>
          <w:rFonts w:asciiTheme="minorHAnsi" w:hAnsiTheme="minorHAnsi" w:cstheme="minorHAnsi"/>
        </w:rPr>
        <w:t>ving</w:t>
      </w:r>
      <w:r w:rsidRPr="00D80C7A">
        <w:rPr>
          <w:rFonts w:asciiTheme="minorHAnsi" w:hAnsiTheme="minorHAnsi" w:cstheme="minorHAnsi"/>
        </w:rPr>
        <w:t xml:space="preserve"> any direct contact</w:t>
      </w:r>
      <w:r w:rsidR="00741502">
        <w:rPr>
          <w:rFonts w:asciiTheme="minorHAnsi" w:hAnsiTheme="minorHAnsi" w:cstheme="minorHAnsi"/>
        </w:rPr>
        <w:t xml:space="preserve"> with vulnerable groups. </w:t>
      </w:r>
      <w:r w:rsidRPr="00D80C7A">
        <w:rPr>
          <w:rFonts w:asciiTheme="minorHAnsi" w:hAnsiTheme="minorHAnsi" w:cstheme="minorHAnsi"/>
        </w:rPr>
        <w:t xml:space="preserve">As part of the body responsible for decision making relating to work with these groups, each trustee should be an appropriate person to undertake such decisions. The Church of England and the Church in Wales have similar requirements for members of PCCs which sponsor and approve work </w:t>
      </w:r>
      <w:r w:rsidR="00741502">
        <w:rPr>
          <w:rFonts w:asciiTheme="minorHAnsi" w:hAnsiTheme="minorHAnsi" w:cstheme="minorHAnsi"/>
        </w:rPr>
        <w:t>with children and adults at risk</w:t>
      </w:r>
      <w:r w:rsidRPr="00D80C7A">
        <w:rPr>
          <w:rFonts w:asciiTheme="minorHAnsi" w:hAnsiTheme="minorHAnsi" w:cstheme="minorHAnsi"/>
        </w:rPr>
        <w:t>.</w:t>
      </w:r>
    </w:p>
    <w:p w14:paraId="6924D01D" w14:textId="77777777" w:rsidR="00D80C7A" w:rsidRPr="00D80C7A" w:rsidRDefault="00D80C7A" w:rsidP="00BB2864">
      <w:pPr>
        <w:spacing w:after="0"/>
        <w:rPr>
          <w:rFonts w:asciiTheme="minorHAnsi" w:hAnsiTheme="minorHAnsi" w:cstheme="minorHAnsi"/>
        </w:rPr>
      </w:pPr>
    </w:p>
    <w:p w14:paraId="4450C4C6" w14:textId="58D27B4D" w:rsidR="00D80C7A" w:rsidRPr="00D80C7A" w:rsidRDefault="00D80C7A" w:rsidP="00BB2864">
      <w:pPr>
        <w:spacing w:after="0"/>
        <w:rPr>
          <w:rFonts w:asciiTheme="minorHAnsi" w:hAnsiTheme="minorHAnsi" w:cstheme="minorHAnsi"/>
          <w:color w:val="000000"/>
        </w:rPr>
      </w:pPr>
      <w:r w:rsidRPr="00D80C7A">
        <w:rPr>
          <w:rFonts w:asciiTheme="minorHAnsi" w:hAnsiTheme="minorHAnsi" w:cstheme="minorHAnsi"/>
          <w:color w:val="000000"/>
        </w:rPr>
        <w:t xml:space="preserve">The B&amp;I Group have agreed that Mothers’ Union trustees in England and Wales must have a DBS enhanced check for working with both children and vulnerable adults issued </w:t>
      </w:r>
      <w:r w:rsidRPr="00216100">
        <w:rPr>
          <w:rFonts w:asciiTheme="minorHAnsi" w:hAnsiTheme="minorHAnsi" w:cstheme="minorHAnsi"/>
          <w:color w:val="000000"/>
        </w:rPr>
        <w:t xml:space="preserve">in the past </w:t>
      </w:r>
      <w:r w:rsidR="00216100" w:rsidRPr="00216100">
        <w:rPr>
          <w:rFonts w:asciiTheme="minorHAnsi" w:hAnsiTheme="minorHAnsi" w:cstheme="minorHAnsi"/>
          <w:color w:val="000000"/>
        </w:rPr>
        <w:t>three</w:t>
      </w:r>
      <w:r w:rsidRPr="00216100">
        <w:rPr>
          <w:rFonts w:asciiTheme="minorHAnsi" w:hAnsiTheme="minorHAnsi" w:cstheme="minorHAnsi"/>
          <w:color w:val="000000"/>
        </w:rPr>
        <w:t xml:space="preserve"> years</w:t>
      </w:r>
      <w:r w:rsidRPr="00D80C7A">
        <w:rPr>
          <w:rFonts w:asciiTheme="minorHAnsi" w:hAnsiTheme="minorHAnsi" w:cstheme="minorHAnsi"/>
          <w:color w:val="000000"/>
        </w:rPr>
        <w:t xml:space="preserve"> and that each diocesan Mothers’ Union is responsible for the DBS checks of its trustees. DBS checks are for working relating to children or adults or both groups. In most instances, diocesan trustees will require checking for both groups as Mothers’ Union activities are likely to involve both children and adults at risk. </w:t>
      </w:r>
    </w:p>
    <w:p w14:paraId="6999AA68" w14:textId="77777777" w:rsidR="00D80C7A" w:rsidRPr="00D80C7A" w:rsidRDefault="00D80C7A" w:rsidP="00BB2864">
      <w:pPr>
        <w:spacing w:after="0"/>
        <w:rPr>
          <w:rFonts w:asciiTheme="minorHAnsi" w:hAnsiTheme="minorHAnsi" w:cstheme="minorHAnsi"/>
        </w:rPr>
      </w:pPr>
      <w:r w:rsidRPr="00D80C7A">
        <w:rPr>
          <w:rFonts w:asciiTheme="minorHAnsi" w:hAnsiTheme="minorHAnsi" w:cstheme="minorHAnsi"/>
        </w:rPr>
        <w:t>It is recommended that each diocesan Mothers’ Union should:</w:t>
      </w:r>
    </w:p>
    <w:p w14:paraId="472B46C0" w14:textId="77777777" w:rsidR="00D80C7A" w:rsidRPr="00D80C7A" w:rsidRDefault="00D80C7A" w:rsidP="00BB2864">
      <w:pPr>
        <w:pStyle w:val="ListParagraph"/>
        <w:numPr>
          <w:ilvl w:val="0"/>
          <w:numId w:val="15"/>
        </w:numPr>
        <w:spacing w:after="0"/>
        <w:rPr>
          <w:rFonts w:asciiTheme="minorHAnsi" w:hAnsiTheme="minorHAnsi" w:cstheme="minorHAnsi"/>
        </w:rPr>
      </w:pPr>
      <w:r w:rsidRPr="00D80C7A">
        <w:rPr>
          <w:rFonts w:asciiTheme="minorHAnsi" w:hAnsiTheme="minorHAnsi" w:cstheme="minorHAnsi"/>
        </w:rPr>
        <w:t xml:space="preserve">Register with one of the safeguarding agencies who offer electronic DBS checks. </w:t>
      </w:r>
    </w:p>
    <w:p w14:paraId="62460DF6" w14:textId="77777777" w:rsidR="00D80C7A" w:rsidRPr="00D80C7A" w:rsidRDefault="00D80C7A" w:rsidP="00BB2864">
      <w:pPr>
        <w:pStyle w:val="ListParagraph"/>
        <w:numPr>
          <w:ilvl w:val="0"/>
          <w:numId w:val="15"/>
        </w:numPr>
        <w:spacing w:after="0"/>
        <w:rPr>
          <w:rFonts w:asciiTheme="minorHAnsi" w:hAnsiTheme="minorHAnsi" w:cstheme="minorHAnsi"/>
        </w:rPr>
      </w:pPr>
      <w:r w:rsidRPr="00D80C7A">
        <w:rPr>
          <w:rFonts w:asciiTheme="minorHAnsi" w:hAnsiTheme="minorHAnsi" w:cstheme="minorHAnsi"/>
        </w:rPr>
        <w:t xml:space="preserve">Appoint an appropriate individual to be responsible for administering the checks, being informed of check results and maintaining appropriate records. </w:t>
      </w:r>
    </w:p>
    <w:p w14:paraId="3FC82958" w14:textId="77777777" w:rsidR="00D80C7A" w:rsidRDefault="00D80C7A" w:rsidP="00BB2864">
      <w:pPr>
        <w:spacing w:after="0"/>
        <w:rPr>
          <w:rFonts w:asciiTheme="minorHAnsi" w:hAnsiTheme="minorHAnsi" w:cstheme="minorHAnsi"/>
          <w:i/>
        </w:rPr>
      </w:pPr>
    </w:p>
    <w:p w14:paraId="34928AE2" w14:textId="21A2CCCD" w:rsidR="00D80C7A" w:rsidRDefault="00D80C7A" w:rsidP="00BB2864">
      <w:pPr>
        <w:spacing w:after="0"/>
        <w:rPr>
          <w:rFonts w:asciiTheme="minorHAnsi" w:hAnsiTheme="minorHAnsi" w:cstheme="minorHAnsi"/>
        </w:rPr>
      </w:pPr>
      <w:r w:rsidRPr="00D80C7A">
        <w:rPr>
          <w:rFonts w:asciiTheme="minorHAnsi" w:hAnsiTheme="minorHAnsi" w:cstheme="minorHAnsi"/>
          <w:i/>
        </w:rPr>
        <w:t>Thirtyone:eight</w:t>
      </w:r>
      <w:r w:rsidRPr="00D80C7A">
        <w:rPr>
          <w:rFonts w:asciiTheme="minorHAnsi" w:hAnsiTheme="minorHAnsi" w:cstheme="minorHAnsi"/>
        </w:rPr>
        <w:t xml:space="preserve"> is recommended as a safeguarding agency. It is a Christian organisation specialising in supporting faith groups and widely used by Anglican dioceses as well as Mothers’ Union for the central staff. There is an annual registration fee as well as an administration charge for each check, but this includes access t</w:t>
      </w:r>
      <w:r w:rsidR="001E29FF">
        <w:rPr>
          <w:rFonts w:asciiTheme="minorHAnsi" w:hAnsiTheme="minorHAnsi" w:cstheme="minorHAnsi"/>
        </w:rPr>
        <w:t xml:space="preserve">o their safeguarding helpline. </w:t>
      </w:r>
      <w:r>
        <w:rPr>
          <w:rFonts w:asciiTheme="minorHAnsi" w:hAnsiTheme="minorHAnsi" w:cstheme="minorHAnsi"/>
        </w:rPr>
        <w:t>Some</w:t>
      </w:r>
      <w:r w:rsidRPr="00D80C7A">
        <w:rPr>
          <w:rFonts w:asciiTheme="minorHAnsi" w:hAnsiTheme="minorHAnsi" w:cstheme="minorHAnsi"/>
        </w:rPr>
        <w:t xml:space="preserve"> agencies only offer a processing service for DBS checks.</w:t>
      </w:r>
    </w:p>
    <w:p w14:paraId="7E1E49D8" w14:textId="77777777" w:rsidR="00E6028D" w:rsidRPr="00D80C7A" w:rsidRDefault="00E6028D" w:rsidP="00BB2864">
      <w:pPr>
        <w:spacing w:after="0"/>
        <w:rPr>
          <w:rFonts w:asciiTheme="minorHAnsi" w:hAnsiTheme="minorHAnsi" w:cstheme="minorHAnsi"/>
        </w:rPr>
      </w:pPr>
    </w:p>
    <w:p w14:paraId="74E6C4E2" w14:textId="20F1E778" w:rsidR="00D80C7A" w:rsidRDefault="00D80C7A" w:rsidP="00BB2864">
      <w:pPr>
        <w:spacing w:after="0"/>
        <w:rPr>
          <w:rFonts w:asciiTheme="minorHAnsi" w:hAnsiTheme="minorHAnsi" w:cstheme="minorHAnsi"/>
          <w:color w:val="000000"/>
        </w:rPr>
      </w:pPr>
      <w:r w:rsidRPr="00D80C7A">
        <w:rPr>
          <w:rFonts w:asciiTheme="minorHAnsi" w:hAnsiTheme="minorHAnsi" w:cstheme="minorHAnsi"/>
        </w:rPr>
        <w:t xml:space="preserve">A trustee who has had </w:t>
      </w:r>
      <w:r w:rsidRPr="00D80C7A">
        <w:rPr>
          <w:rFonts w:asciiTheme="minorHAnsi" w:hAnsiTheme="minorHAnsi" w:cstheme="minorHAnsi"/>
          <w:color w:val="000000"/>
        </w:rPr>
        <w:t xml:space="preserve">an equivalent check with another voluntary organisation and is registered with the </w:t>
      </w:r>
      <w:r w:rsidRPr="00D80C7A">
        <w:rPr>
          <w:rFonts w:asciiTheme="minorHAnsi" w:hAnsiTheme="minorHAnsi" w:cstheme="minorHAnsi"/>
        </w:rPr>
        <w:t xml:space="preserve">DBS </w:t>
      </w:r>
      <w:r w:rsidR="00BB2864">
        <w:rPr>
          <w:rFonts w:asciiTheme="minorHAnsi" w:hAnsiTheme="minorHAnsi" w:cstheme="minorHAnsi"/>
        </w:rPr>
        <w:t>Update S</w:t>
      </w:r>
      <w:r w:rsidRPr="00D80C7A">
        <w:rPr>
          <w:rFonts w:asciiTheme="minorHAnsi" w:hAnsiTheme="minorHAnsi" w:cstheme="minorHAnsi"/>
        </w:rPr>
        <w:t xml:space="preserve">ervice </w:t>
      </w:r>
      <w:r w:rsidRPr="00D80C7A">
        <w:rPr>
          <w:rFonts w:asciiTheme="minorHAnsi" w:hAnsiTheme="minorHAnsi" w:cstheme="minorHAnsi"/>
          <w:color w:val="000000"/>
        </w:rPr>
        <w:t xml:space="preserve">can give permission for their record to be checked via that service by the diocesan Mothers’ Union. </w:t>
      </w:r>
      <w:r w:rsidR="00BB2864">
        <w:rPr>
          <w:rFonts w:asciiTheme="minorHAnsi" w:hAnsiTheme="minorHAnsi" w:cstheme="minorHAnsi"/>
          <w:color w:val="000000"/>
        </w:rPr>
        <w:t xml:space="preserve">Further information about the DBS Update Service can be found at </w:t>
      </w:r>
      <w:hyperlink r:id="rId11" w:history="1">
        <w:r w:rsidR="00BB2864" w:rsidRPr="004B00E7">
          <w:rPr>
            <w:rStyle w:val="Hyperlink"/>
            <w:rFonts w:asciiTheme="minorHAnsi" w:hAnsiTheme="minorHAnsi" w:cstheme="minorHAnsi"/>
          </w:rPr>
          <w:t>https://www.mothersunion.org/sites/default/files/resources/public/DBS%20and%20criminal%20record%20checks%20England%20and%20Wales.pdf</w:t>
        </w:r>
      </w:hyperlink>
    </w:p>
    <w:p w14:paraId="5EB7DAF2" w14:textId="77777777" w:rsidR="00FE013E" w:rsidRDefault="00FE013E" w:rsidP="00BB2864">
      <w:pPr>
        <w:spacing w:after="0"/>
        <w:rPr>
          <w:rFonts w:asciiTheme="minorHAnsi" w:hAnsiTheme="minorHAnsi" w:cstheme="minorHAnsi"/>
          <w:color w:val="000000"/>
        </w:rPr>
      </w:pPr>
    </w:p>
    <w:p w14:paraId="42C2E159" w14:textId="3C4FFBDE" w:rsidR="00BB2864" w:rsidRDefault="001E29FF" w:rsidP="00BB2864">
      <w:pPr>
        <w:spacing w:after="0"/>
        <w:rPr>
          <w:rFonts w:asciiTheme="minorHAnsi" w:hAnsiTheme="minorHAnsi" w:cstheme="minorHAnsi"/>
          <w:color w:val="000000"/>
        </w:rPr>
      </w:pPr>
      <w:r>
        <w:rPr>
          <w:rFonts w:asciiTheme="minorHAnsi" w:hAnsiTheme="minorHAnsi" w:cstheme="minorHAnsi"/>
          <w:color w:val="000000"/>
        </w:rPr>
        <w:t>It</w:t>
      </w:r>
      <w:r w:rsidR="00FE013E">
        <w:rPr>
          <w:rFonts w:asciiTheme="minorHAnsi" w:hAnsiTheme="minorHAnsi" w:cstheme="minorHAnsi"/>
          <w:color w:val="000000"/>
        </w:rPr>
        <w:t xml:space="preserve"> i</w:t>
      </w:r>
      <w:r>
        <w:rPr>
          <w:rFonts w:asciiTheme="minorHAnsi" w:hAnsiTheme="minorHAnsi" w:cstheme="minorHAnsi"/>
          <w:color w:val="000000"/>
        </w:rPr>
        <w:t>s recommended that Mothers' Union trustees who are DBS checked register with this service</w:t>
      </w:r>
      <w:r w:rsidR="006219E8">
        <w:rPr>
          <w:rFonts w:asciiTheme="minorHAnsi" w:hAnsiTheme="minorHAnsi" w:cstheme="minorHAnsi"/>
          <w:color w:val="000000"/>
        </w:rPr>
        <w:t>, once they receive their</w:t>
      </w:r>
      <w:r w:rsidR="009A0290">
        <w:rPr>
          <w:rFonts w:asciiTheme="minorHAnsi" w:hAnsiTheme="minorHAnsi" w:cstheme="minorHAnsi"/>
          <w:color w:val="000000"/>
        </w:rPr>
        <w:t xml:space="preserve"> certificate</w:t>
      </w:r>
      <w:r>
        <w:rPr>
          <w:rFonts w:asciiTheme="minorHAnsi" w:hAnsiTheme="minorHAnsi" w:cstheme="minorHAnsi"/>
          <w:color w:val="000000"/>
        </w:rPr>
        <w:t>.</w:t>
      </w:r>
      <w:r w:rsidR="00FE013E">
        <w:rPr>
          <w:rFonts w:asciiTheme="minorHAnsi" w:hAnsiTheme="minorHAnsi" w:cstheme="minorHAnsi"/>
          <w:color w:val="000000"/>
        </w:rPr>
        <w:t xml:space="preserve"> </w:t>
      </w:r>
      <w:r w:rsidR="006219E8">
        <w:rPr>
          <w:rFonts w:asciiTheme="minorHAnsi" w:hAnsiTheme="minorHAnsi" w:cstheme="minorHAnsi"/>
          <w:color w:val="000000"/>
        </w:rPr>
        <w:t xml:space="preserve">There is no charge for volunteers to register – but </w:t>
      </w:r>
      <w:r w:rsidR="009A0290">
        <w:rPr>
          <w:rFonts w:asciiTheme="minorHAnsi" w:hAnsiTheme="minorHAnsi" w:cstheme="minorHAnsi"/>
          <w:color w:val="000000"/>
        </w:rPr>
        <w:t>it</w:t>
      </w:r>
      <w:r w:rsidR="006219E8">
        <w:rPr>
          <w:rFonts w:asciiTheme="minorHAnsi" w:hAnsiTheme="minorHAnsi" w:cstheme="minorHAnsi"/>
          <w:color w:val="000000"/>
        </w:rPr>
        <w:t xml:space="preserve"> must be done within 30 days of the ‘date of issue’ displayed on the DBS certificate.</w:t>
      </w:r>
    </w:p>
    <w:p w14:paraId="73406659" w14:textId="77777777" w:rsidR="006219E8" w:rsidRPr="00D80C7A" w:rsidRDefault="006219E8" w:rsidP="00BB2864">
      <w:pPr>
        <w:spacing w:after="0"/>
        <w:rPr>
          <w:rFonts w:asciiTheme="minorHAnsi" w:hAnsiTheme="minorHAnsi" w:cstheme="minorHAnsi"/>
          <w:color w:val="000000"/>
        </w:rPr>
      </w:pPr>
    </w:p>
    <w:p w14:paraId="541C0890" w14:textId="77777777" w:rsidR="00D80C7A" w:rsidRPr="00D80C7A" w:rsidRDefault="00D80C7A" w:rsidP="00BB2864">
      <w:pPr>
        <w:spacing w:after="0" w:line="252" w:lineRule="auto"/>
        <w:rPr>
          <w:rFonts w:asciiTheme="minorHAnsi" w:hAnsiTheme="minorHAnsi" w:cstheme="minorHAnsi"/>
          <w:color w:val="000000"/>
        </w:rPr>
      </w:pPr>
      <w:r w:rsidRPr="00D80C7A">
        <w:rPr>
          <w:rFonts w:asciiTheme="minorHAnsi" w:hAnsiTheme="minorHAnsi" w:cstheme="minorHAnsi"/>
          <w:color w:val="000000"/>
        </w:rPr>
        <w:t xml:space="preserve">Similarly, a Mothers’ Union trustee with an equivalent current certificate as a volunteer within the Church of England or the Church in Wales can use that certificate through the </w:t>
      </w:r>
      <w:r w:rsidRPr="00D80C7A">
        <w:rPr>
          <w:rFonts w:asciiTheme="minorHAnsi" w:hAnsiTheme="minorHAnsi" w:cstheme="minorHAnsi"/>
        </w:rPr>
        <w:t>portability</w:t>
      </w:r>
      <w:r w:rsidRPr="00D80C7A">
        <w:rPr>
          <w:rFonts w:asciiTheme="minorHAnsi" w:hAnsiTheme="minorHAnsi" w:cstheme="minorHAnsi"/>
          <w:color w:val="000000"/>
        </w:rPr>
        <w:t xml:space="preserve"> provisions of the DBS system.</w:t>
      </w:r>
    </w:p>
    <w:p w14:paraId="14C0F206" w14:textId="77777777" w:rsidR="009A0290" w:rsidRDefault="009A0290" w:rsidP="00BB2864">
      <w:pPr>
        <w:spacing w:after="0"/>
        <w:rPr>
          <w:rFonts w:asciiTheme="minorHAnsi" w:hAnsiTheme="minorHAnsi" w:cstheme="minorHAnsi"/>
          <w:color w:val="0F6CB7"/>
          <w:sz w:val="28"/>
        </w:rPr>
      </w:pPr>
    </w:p>
    <w:p w14:paraId="429DD70E" w14:textId="77777777" w:rsidR="009A0290" w:rsidRDefault="009A0290" w:rsidP="00BB2864">
      <w:pPr>
        <w:spacing w:after="0"/>
        <w:rPr>
          <w:rFonts w:asciiTheme="minorHAnsi" w:hAnsiTheme="minorHAnsi" w:cstheme="minorHAnsi"/>
          <w:color w:val="0F6CB7"/>
          <w:sz w:val="28"/>
        </w:rPr>
      </w:pPr>
    </w:p>
    <w:sectPr w:rsidR="009A0290" w:rsidSect="00B9636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0BA3" w14:textId="77777777" w:rsidR="00A4679D" w:rsidRDefault="00A4679D">
      <w:pPr>
        <w:spacing w:after="0" w:line="240" w:lineRule="auto"/>
      </w:pPr>
      <w:r>
        <w:separator/>
      </w:r>
    </w:p>
  </w:endnote>
  <w:endnote w:type="continuationSeparator" w:id="0">
    <w:p w14:paraId="38FBA895" w14:textId="77777777" w:rsidR="00A4679D" w:rsidRDefault="00A4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ternateGothic2 BT">
    <w:altName w:val="Arial Narrow"/>
    <w:charset w:val="00"/>
    <w:family w:val="swiss"/>
    <w:pitch w:val="variable"/>
    <w:sig w:usb0="00000087" w:usb1="00000000" w:usb2="00000000" w:usb3="00000000" w:csb0="0000001B" w:csb1="00000000"/>
  </w:font>
  <w:font w:name="Dax-Medium">
    <w:altName w:val="Dax"/>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46CC" w14:textId="3052D803" w:rsidR="00A4679D" w:rsidRPr="00600B0D" w:rsidRDefault="00600B0D">
    <w:pPr>
      <w:pStyle w:val="Footer"/>
      <w:rPr>
        <w:rFonts w:asciiTheme="minorHAnsi" w:hAnsiTheme="minorHAnsi" w:cstheme="minorHAnsi"/>
        <w:sz w:val="22"/>
        <w:lang w:val="en-US"/>
      </w:rPr>
    </w:pPr>
    <w:r>
      <w:rPr>
        <w:rFonts w:asciiTheme="minorHAnsi" w:hAnsiTheme="minorHAnsi" w:cstheme="minorHAnsi"/>
        <w:sz w:val="22"/>
        <w:lang w:val="en-US"/>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F3AE" w14:textId="77777777" w:rsidR="00A4679D" w:rsidRDefault="00A4679D">
      <w:pPr>
        <w:spacing w:after="0" w:line="240" w:lineRule="auto"/>
      </w:pPr>
      <w:r>
        <w:separator/>
      </w:r>
    </w:p>
  </w:footnote>
  <w:footnote w:type="continuationSeparator" w:id="0">
    <w:p w14:paraId="507FB6B6" w14:textId="77777777" w:rsidR="00A4679D" w:rsidRDefault="00A4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B31"/>
    <w:multiLevelType w:val="hybridMultilevel"/>
    <w:tmpl w:val="2486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3488"/>
    <w:multiLevelType w:val="hybridMultilevel"/>
    <w:tmpl w:val="1EBA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E43E3"/>
    <w:multiLevelType w:val="hybridMultilevel"/>
    <w:tmpl w:val="39B07900"/>
    <w:lvl w:ilvl="0" w:tplc="CC1E4BD0">
      <w:start w:val="1"/>
      <w:numFmt w:val="bullet"/>
      <w:lvlText w:val=""/>
      <w:lvlJc w:val="left"/>
      <w:pPr>
        <w:ind w:left="1080" w:hanging="360"/>
      </w:pPr>
      <w:rPr>
        <w:rFonts w:ascii="Symbol" w:hAnsi="Symbol" w:hint="default"/>
        <w:color w:val="C0D5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8A70D1"/>
    <w:multiLevelType w:val="hybridMultilevel"/>
    <w:tmpl w:val="BE009B5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92F69"/>
    <w:multiLevelType w:val="hybridMultilevel"/>
    <w:tmpl w:val="F8649B5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F22F0"/>
    <w:multiLevelType w:val="hybridMultilevel"/>
    <w:tmpl w:val="20E0B96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C5991"/>
    <w:multiLevelType w:val="hybridMultilevel"/>
    <w:tmpl w:val="8DB27D2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83225"/>
    <w:multiLevelType w:val="hybridMultilevel"/>
    <w:tmpl w:val="F1D051E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B2958"/>
    <w:multiLevelType w:val="multilevel"/>
    <w:tmpl w:val="7E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232B0A"/>
    <w:multiLevelType w:val="hybridMultilevel"/>
    <w:tmpl w:val="AA70184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A2AF8"/>
    <w:multiLevelType w:val="hybridMultilevel"/>
    <w:tmpl w:val="32568618"/>
    <w:lvl w:ilvl="0" w:tplc="08090001">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22616"/>
    <w:multiLevelType w:val="hybridMultilevel"/>
    <w:tmpl w:val="8A8CB870"/>
    <w:lvl w:ilvl="0" w:tplc="781C4424">
      <w:start w:val="1"/>
      <w:numFmt w:val="bullet"/>
      <w:lvlText w:val=""/>
      <w:lvlJc w:val="left"/>
      <w:pPr>
        <w:ind w:left="1571" w:hanging="360"/>
      </w:pPr>
      <w:rPr>
        <w:rFonts w:ascii="Symbol" w:hAnsi="Symbol" w:hint="default"/>
        <w:color w:val="8000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68EC680F"/>
    <w:multiLevelType w:val="hybridMultilevel"/>
    <w:tmpl w:val="C3D8D3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A5218"/>
    <w:multiLevelType w:val="hybridMultilevel"/>
    <w:tmpl w:val="351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E6B43"/>
    <w:multiLevelType w:val="hybridMultilevel"/>
    <w:tmpl w:val="6A66271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4"/>
  </w:num>
  <w:num w:numId="5">
    <w:abstractNumId w:val="12"/>
  </w:num>
  <w:num w:numId="6">
    <w:abstractNumId w:val="6"/>
  </w:num>
  <w:num w:numId="7">
    <w:abstractNumId w:val="7"/>
  </w:num>
  <w:num w:numId="8">
    <w:abstractNumId w:val="8"/>
  </w:num>
  <w:num w:numId="9">
    <w:abstractNumId w:val="1"/>
  </w:num>
  <w:num w:numId="10">
    <w:abstractNumId w:val="10"/>
  </w:num>
  <w:num w:numId="11">
    <w:abstractNumId w:val="0"/>
  </w:num>
  <w:num w:numId="12">
    <w:abstractNumId w:val="9"/>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3"/>
    <w:rsid w:val="000057AF"/>
    <w:rsid w:val="00122ECA"/>
    <w:rsid w:val="001E29FF"/>
    <w:rsid w:val="00216100"/>
    <w:rsid w:val="00244E03"/>
    <w:rsid w:val="002F766D"/>
    <w:rsid w:val="0031633D"/>
    <w:rsid w:val="003D1575"/>
    <w:rsid w:val="00400D95"/>
    <w:rsid w:val="00587B03"/>
    <w:rsid w:val="00600B0D"/>
    <w:rsid w:val="006219E8"/>
    <w:rsid w:val="00657A14"/>
    <w:rsid w:val="006B7522"/>
    <w:rsid w:val="00721856"/>
    <w:rsid w:val="00741502"/>
    <w:rsid w:val="008635C5"/>
    <w:rsid w:val="00881150"/>
    <w:rsid w:val="008D23C7"/>
    <w:rsid w:val="008E64BF"/>
    <w:rsid w:val="009A0290"/>
    <w:rsid w:val="009B178F"/>
    <w:rsid w:val="009F461B"/>
    <w:rsid w:val="00A1069F"/>
    <w:rsid w:val="00A12B7D"/>
    <w:rsid w:val="00A4679D"/>
    <w:rsid w:val="00AE4379"/>
    <w:rsid w:val="00B96361"/>
    <w:rsid w:val="00BB2864"/>
    <w:rsid w:val="00C00EFF"/>
    <w:rsid w:val="00C24227"/>
    <w:rsid w:val="00D30A78"/>
    <w:rsid w:val="00D80C7A"/>
    <w:rsid w:val="00DA5C2A"/>
    <w:rsid w:val="00E17306"/>
    <w:rsid w:val="00E6028D"/>
    <w:rsid w:val="00FE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6D6E0A"/>
  <w15:chartTrackingRefBased/>
  <w15:docId w15:val="{F1F58112-744C-4582-9F7F-60C15CF1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78"/>
    <w:pPr>
      <w:spacing w:after="160" w:line="259" w:lineRule="auto"/>
    </w:pPr>
    <w:rPr>
      <w:rFonts w:ascii="Dax-Regular" w:hAnsi="Dax-Regular"/>
      <w:sz w:val="24"/>
      <w:szCs w:val="24"/>
    </w:rPr>
  </w:style>
  <w:style w:type="paragraph" w:styleId="Heading1">
    <w:name w:val="heading 1"/>
    <w:basedOn w:val="Normal"/>
    <w:next w:val="Normal"/>
    <w:link w:val="Heading1Char"/>
    <w:uiPriority w:val="9"/>
    <w:qFormat/>
    <w:rsid w:val="00244E03"/>
    <w:pPr>
      <w:spacing w:after="120"/>
      <w:outlineLvl w:val="0"/>
    </w:pPr>
    <w:rPr>
      <w:b/>
      <w:color w:val="BAD20A"/>
      <w:sz w:val="28"/>
    </w:rPr>
  </w:style>
  <w:style w:type="paragraph" w:styleId="Heading2">
    <w:name w:val="heading 2"/>
    <w:basedOn w:val="Normal"/>
    <w:next w:val="Normal"/>
    <w:link w:val="Heading2Char"/>
    <w:uiPriority w:val="9"/>
    <w:semiHidden/>
    <w:unhideWhenUsed/>
    <w:qFormat/>
    <w:rsid w:val="00A46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03"/>
    <w:rPr>
      <w:rFonts w:ascii="Dax-Regular" w:hAnsi="Dax-Regular"/>
      <w:sz w:val="24"/>
      <w:szCs w:val="24"/>
    </w:rPr>
  </w:style>
  <w:style w:type="paragraph" w:styleId="Footer">
    <w:name w:val="footer"/>
    <w:basedOn w:val="Normal"/>
    <w:link w:val="FooterChar"/>
    <w:uiPriority w:val="99"/>
    <w:unhideWhenUsed/>
    <w:rsid w:val="0024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03"/>
    <w:rPr>
      <w:rFonts w:ascii="Dax-Regular" w:hAnsi="Dax-Regular"/>
      <w:sz w:val="24"/>
      <w:szCs w:val="24"/>
    </w:rPr>
  </w:style>
  <w:style w:type="paragraph" w:styleId="Title">
    <w:name w:val="Title"/>
    <w:basedOn w:val="Normal"/>
    <w:next w:val="Normal"/>
    <w:link w:val="TitleChar"/>
    <w:uiPriority w:val="10"/>
    <w:qFormat/>
    <w:rsid w:val="00244E03"/>
    <w:pPr>
      <w:spacing w:after="200" w:line="240" w:lineRule="auto"/>
      <w:contextualSpacing/>
    </w:pPr>
    <w:rPr>
      <w:rFonts w:ascii="AlternateGothic2 BT" w:eastAsiaTheme="majorEastAsia" w:hAnsi="AlternateGothic2 BT" w:cstheme="majorBidi"/>
      <w:color w:val="0F6CB7"/>
      <w:spacing w:val="-10"/>
      <w:kern w:val="28"/>
      <w:sz w:val="44"/>
      <w:szCs w:val="56"/>
    </w:rPr>
  </w:style>
  <w:style w:type="character" w:customStyle="1" w:styleId="TitleChar">
    <w:name w:val="Title Char"/>
    <w:basedOn w:val="DefaultParagraphFont"/>
    <w:link w:val="Title"/>
    <w:uiPriority w:val="10"/>
    <w:rsid w:val="00244E03"/>
    <w:rPr>
      <w:rFonts w:ascii="AlternateGothic2 BT" w:eastAsiaTheme="majorEastAsia" w:hAnsi="AlternateGothic2 BT" w:cstheme="majorBidi"/>
      <w:color w:val="0F6CB7"/>
      <w:spacing w:val="-10"/>
      <w:kern w:val="28"/>
      <w:sz w:val="44"/>
      <w:szCs w:val="56"/>
    </w:rPr>
  </w:style>
  <w:style w:type="character" w:customStyle="1" w:styleId="Heading1Char">
    <w:name w:val="Heading 1 Char"/>
    <w:basedOn w:val="DefaultParagraphFont"/>
    <w:link w:val="Heading1"/>
    <w:uiPriority w:val="9"/>
    <w:rsid w:val="00244E03"/>
    <w:rPr>
      <w:rFonts w:ascii="Dax-Regular" w:hAnsi="Dax-Regular"/>
      <w:b/>
      <w:color w:val="BAD20A"/>
      <w:sz w:val="28"/>
      <w:szCs w:val="24"/>
    </w:rPr>
  </w:style>
  <w:style w:type="paragraph" w:styleId="ListParagraph">
    <w:name w:val="List Paragraph"/>
    <w:basedOn w:val="Normal"/>
    <w:uiPriority w:val="34"/>
    <w:qFormat/>
    <w:rsid w:val="00244E03"/>
    <w:pPr>
      <w:ind w:left="720"/>
      <w:contextualSpacing/>
    </w:pPr>
  </w:style>
  <w:style w:type="character" w:styleId="Hyperlink">
    <w:name w:val="Hyperlink"/>
    <w:basedOn w:val="DefaultParagraphFont"/>
    <w:uiPriority w:val="99"/>
    <w:unhideWhenUsed/>
    <w:rsid w:val="00244E03"/>
    <w:rPr>
      <w:color w:val="0563C1" w:themeColor="hyperlink"/>
      <w:u w:val="single"/>
    </w:rPr>
  </w:style>
  <w:style w:type="character" w:styleId="FollowedHyperlink">
    <w:name w:val="FollowedHyperlink"/>
    <w:basedOn w:val="DefaultParagraphFont"/>
    <w:uiPriority w:val="99"/>
    <w:semiHidden/>
    <w:unhideWhenUsed/>
    <w:rsid w:val="000057AF"/>
    <w:rPr>
      <w:color w:val="954F72" w:themeColor="followedHyperlink"/>
      <w:u w:val="single"/>
    </w:rPr>
  </w:style>
  <w:style w:type="character" w:customStyle="1" w:styleId="Heading2Char">
    <w:name w:val="Heading 2 Char"/>
    <w:basedOn w:val="DefaultParagraphFont"/>
    <w:link w:val="Heading2"/>
    <w:uiPriority w:val="9"/>
    <w:semiHidden/>
    <w:rsid w:val="00A4679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679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DA5C2A"/>
    <w:pPr>
      <w:autoSpaceDE w:val="0"/>
      <w:autoSpaceDN w:val="0"/>
      <w:adjustRightInd w:val="0"/>
    </w:pPr>
    <w:rPr>
      <w:rFonts w:ascii="Dax-Medium" w:hAnsi="Dax-Medium" w:cs="Dax-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63361">
      <w:bodyDiv w:val="1"/>
      <w:marLeft w:val="0"/>
      <w:marRight w:val="0"/>
      <w:marTop w:val="0"/>
      <w:marBottom w:val="0"/>
      <w:divBdr>
        <w:top w:val="none" w:sz="0" w:space="0" w:color="auto"/>
        <w:left w:val="none" w:sz="0" w:space="0" w:color="auto"/>
        <w:bottom w:val="none" w:sz="0" w:space="0" w:color="auto"/>
        <w:right w:val="none" w:sz="0" w:space="0" w:color="auto"/>
      </w:divBdr>
      <w:divsChild>
        <w:div w:id="177964407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hersunion.org/sites/default/files/resources/public/DBS%20and%20criminal%20record%20checks%20England%20and%20Wales.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3D794-5431-4CB5-9A82-15FEE4B016B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ea3b696-6308-4949-b60b-02946b0d73bd"/>
    <ds:schemaRef ds:uri="28181d54-ac40-4236-bd65-a645f95f8d3b"/>
    <ds:schemaRef ds:uri="http://www.w3.org/XML/1998/namespace"/>
  </ds:schemaRefs>
</ds:datastoreItem>
</file>

<file path=customXml/itemProps2.xml><?xml version="1.0" encoding="utf-8"?>
<ds:datastoreItem xmlns:ds="http://schemas.openxmlformats.org/officeDocument/2006/customXml" ds:itemID="{361A08C1-DA4A-4BA2-9CAB-9B4C2AD8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A278E-1272-4739-9746-E4E82AD04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Template>
  <TotalTime>28</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6</cp:revision>
  <dcterms:created xsi:type="dcterms:W3CDTF">2021-08-10T12:08:00Z</dcterms:created>
  <dcterms:modified xsi:type="dcterms:W3CDTF">2021-10-25T14:43:00Z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